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91" w:rsidRPr="000D4A91" w:rsidRDefault="000D4A91" w:rsidP="000D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4A91">
        <w:rPr>
          <w:rFonts w:ascii="黑体" w:eastAsia="黑体" w:hAnsi="黑体" w:cs="宋体"/>
          <w:color w:val="000000"/>
          <w:kern w:val="0"/>
          <w:sz w:val="32"/>
          <w:szCs w:val="32"/>
        </w:rPr>
        <w:t>附件 1</w:t>
      </w:r>
      <w:r w:rsidRPr="000D4A9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一般企业财务报表格式（适用于尚未执行新金融准则和新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收入准则的企业）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资产负债表</w:t>
      </w:r>
      <w:r w:rsidRPr="000D4A91">
        <w:rPr>
          <w:rFonts w:ascii="FangSong" w:eastAsia="宋体" w:hAnsi="FangSong" w:cs="宋体"/>
          <w:color w:val="000000"/>
          <w:kern w:val="0"/>
          <w:sz w:val="24"/>
          <w:szCs w:val="24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会企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 01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表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编制单位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: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年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月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日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单位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: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0"/>
        <w:gridCol w:w="2169"/>
        <w:gridCol w:w="731"/>
        <w:gridCol w:w="2089"/>
        <w:gridCol w:w="712"/>
        <w:gridCol w:w="731"/>
      </w:tblGrid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资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期末余额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年初余额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负债和所有者权益（或股东权益）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期末余额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年初余额</w:t>
            </w: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流动资产：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流动负债：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货币资金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短期借款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以公允价值计量且其变动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br/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计入当期损益的金融资产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以公允价值计量且其变动计入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br/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当期损益的金融负债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衍生金融资产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衍生金融负债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应收票据及应收账款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应付票据及应付账款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预付款项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预收款项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其他应收款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应付职工薪酬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存货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应交税费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持有待售资产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其他应付款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一年内到期的非流动资产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持有待售负债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其他流动资产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一年内到期的非流动负债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流动资产合计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其他流动负债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非流动资产：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流动负债合计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可供出售金融资产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非流动负债：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持有至到期投资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长期借款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长期应收款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应付债券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长期股权投资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其中：优先股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投资性房地产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永续债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固定资产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长期应付款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在建工程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预计负债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生产性生物资产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递延收益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油气资产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递延所得税负债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无形资产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其他非流动负债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开发支出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非流动负债合计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商誉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负债合计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lastRenderedPageBreak/>
              <w:t>长期待摊费用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所有者权益（或股东权益）：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递延所得税资产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实收资本（或股本）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其他非流动资产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其他权益工具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非流动资产合计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其中：优先股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永续债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资本公积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减：库存股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其他综合收益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盈余公积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D4A91" w:rsidRPr="000D4A91" w:rsidRDefault="000D4A91" w:rsidP="000D4A9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1"/>
        <w:gridCol w:w="2111"/>
        <w:gridCol w:w="736"/>
        <w:gridCol w:w="2112"/>
        <w:gridCol w:w="716"/>
        <w:gridCol w:w="736"/>
      </w:tblGrid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资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产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期末余额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年初余额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负债和所有者权益（或股东权益）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期末余额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年初余额</w:t>
            </w:r>
          </w:p>
        </w:tc>
      </w:tr>
      <w:tr w:rsidR="000D4A91" w:rsidRPr="000D4A91" w:rsidTr="000D4A9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未分配利润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所有者权益（或股东权益）合计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资产总计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负债和所有者权益（或股东权益）总计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D4A91" w:rsidRPr="000D4A91" w:rsidRDefault="000D4A91" w:rsidP="000D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4A91">
        <w:rPr>
          <w:rFonts w:ascii="宋体" w:eastAsia="宋体" w:hAnsi="宋体" w:cs="宋体"/>
          <w:kern w:val="0"/>
          <w:sz w:val="24"/>
          <w:szCs w:val="24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修订新增项目说明：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1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应收票据及应收账款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行项目，反映资产负债表日以</w:t>
      </w:r>
      <w:proofErr w:type="gramStart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摊余成</w:t>
      </w:r>
      <w:proofErr w:type="gramEnd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本计量的、企业因销售商品、提供服务等经营活动应收取的款项，以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及收到的商业汇票，包括银行承兑汇票和商业承兑汇票。该项目应根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应收票据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和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应收账款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科目的期末余额，减去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坏账准备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科目中相关坏账准备期末余额后的金额填列。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2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其他应收款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行项目，应根据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应收利息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应收股利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和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其他应收款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科目的期末余额合计数，减去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坏账准备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科目中相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关坏账准备期末余额后的金额填列。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3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持有待售资产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行项目，反映资产负债表日划分为持有待售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类别的非流动资产及划分为持有待售类别的处置组中的流动资产和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非流动资产的期末账面价值。该项目应根据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持有待售资产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lastRenderedPageBreak/>
        <w:t>期末余额，减去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持有待售资产减值准备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科目的期末余额后的金额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4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固定资产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行项目，反映资产负债表日企业固定资产的期末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账面价值和企业尚未清理完毕的固定资产清理净损益。该项目应根据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固定资产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科目的期末余额，减去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累计折旧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和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固定资产减值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准备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科目的期末余额后的金额，以及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固定资产清理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余额填列。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5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在建工程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行项目，反映资产负债表日企业尚未达到预定可</w:t>
      </w:r>
      <w:r w:rsidRPr="000D4A91">
        <w:rPr>
          <w:rFonts w:ascii="宋体" w:eastAsia="宋体" w:hAnsi="宋体" w:cs="宋体"/>
          <w:kern w:val="0"/>
          <w:sz w:val="24"/>
          <w:szCs w:val="24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使用状态的在建工程的期末账面价值和企业为在建工程准备的各种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物资的期末账面价值。该项目应根据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在建工程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科目的期末余额，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减去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在建工程减值准备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科目的期末余额后的金额，以及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工程物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资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科目的期末余额，减去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工程物资减值准备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的金额填列。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6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应付票据及应付账款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行项目，反映资产负债表日企业因购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买材料、商品和接受服务等经营活动应支付的款项，以及开出、承兑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的商业汇票，包括银行承兑汇票和商业承兑汇票。该项目应根据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应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付票据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科目的期末余额，以及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应付账款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和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预付账款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科目所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属的相关明细科目的期末贷方余额合计数填列。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7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其他应付款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行项目，应根据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应付利息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应付股利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和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其他应付款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科目的期末余额合计数填列。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8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持有待售负债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行项目，反映资产负债表日处置组中与划分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为持有待售类别的资产直接相关的负债的期末账面价值。该项目应根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lastRenderedPageBreak/>
        <w:t>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持有待售负债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9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长期应付款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行项目，反映资产负债表日企业除长期借款和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应付债券以外的其他各种长期应付款项的期末账面价值。该项目应根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长期应付款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科目的期末余额，减去相关的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未确认融资费用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科目的期末余额后的金额，以及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专项应付款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科目的期末余额填列。</w:t>
      </w:r>
      <w:r w:rsidRPr="000D4A91">
        <w:rPr>
          <w:rFonts w:ascii="宋体" w:eastAsia="宋体" w:hAnsi="宋体" w:cs="宋体"/>
          <w:kern w:val="0"/>
          <w:sz w:val="24"/>
          <w:szCs w:val="24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利润表</w:t>
      </w:r>
      <w:r w:rsidRPr="000D4A91">
        <w:rPr>
          <w:rFonts w:ascii="FangSong" w:eastAsia="宋体" w:hAnsi="FangSong" w:cs="宋体"/>
          <w:color w:val="000000"/>
          <w:kern w:val="0"/>
          <w:sz w:val="24"/>
          <w:szCs w:val="24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会企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 02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表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编制单位：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年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月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单位：元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0"/>
        <w:gridCol w:w="1125"/>
        <w:gridCol w:w="1185"/>
      </w:tblGrid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项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目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本期金额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上期金额</w:t>
            </w: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一、营业收入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减：营业成本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税金及附加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销售费用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管理费用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研发费用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财务费用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其中：利息费用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利息收入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资产减值损失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加：其他收益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投资收益（损失以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“-”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号填列）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其中：对联营企业和合营企业的投资收益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公允价值变动收益（损失以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“-”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号填列）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资产处置收益（损失以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“-”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号填列）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二、营业利润（亏损以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“-”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号填列）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加：营业外收入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减：营业外支出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三、利润总额（亏损总额以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“-”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号填列）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四、净利润（净亏损以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“-”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号填列）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（一）持续经营净利润（净亏损以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“-”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号填列）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（二）终止经营净利润（净亏损以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“-”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号填列）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五、其他综合收益的税后净额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（一）不能重分类进损益的其他综合收益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1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．重新计量设定受益计划变动额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2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．权益法下不能转损益的其他综合收益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lastRenderedPageBreak/>
              <w:t>（二）将重分类进损益的其他综合收益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1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．权益法下可转损益的其他综合收益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2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．可供出售金融资产公允价值变动损益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3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．持有至到期</w:t>
            </w:r>
            <w:proofErr w:type="gramStart"/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投资重</w:t>
            </w:r>
            <w:proofErr w:type="gramEnd"/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分类为可供出售金融资产损益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4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．现金流量套期损益的有效部分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5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．外币财务报表折算差额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六、综合收益总额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七、每股收益：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（一）基本每股收益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（二）稀释每股收益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D4A91" w:rsidRPr="000D4A91" w:rsidRDefault="000D4A91" w:rsidP="000D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4A91">
        <w:rPr>
          <w:rFonts w:ascii="宋体" w:eastAsia="宋体" w:hAnsi="宋体" w:cs="宋体"/>
          <w:kern w:val="0"/>
          <w:sz w:val="24"/>
          <w:szCs w:val="24"/>
        </w:rPr>
        <w:br/>
      </w:r>
      <w:r w:rsidRPr="000D4A91">
        <w:rPr>
          <w:rFonts w:ascii="宋体" w:eastAsia="宋体" w:hAnsi="宋体" w:cs="宋体"/>
          <w:kern w:val="0"/>
          <w:sz w:val="24"/>
          <w:szCs w:val="24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修订新增项目说明：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1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研发费用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行项目，反映企业进行研究与开发过程中发生的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费用化支出。该项目应根据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管理费用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科目下的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研发费用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明细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科目的发生</w:t>
      </w:r>
      <w:proofErr w:type="gramStart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额分析</w:t>
      </w:r>
      <w:proofErr w:type="gramEnd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2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其中：利息费用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行项目，反映企业为筹集生产经营所需资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金等而发生的应予费用化的利息支出。该项目应根据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财务费用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目的相关明细科目的发生</w:t>
      </w:r>
      <w:proofErr w:type="gramStart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额分析</w:t>
      </w:r>
      <w:proofErr w:type="gramEnd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3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利息收入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行项目，反映企业确认的利息收入。该项目应根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财务费用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科目的相关明细科目的发生</w:t>
      </w:r>
      <w:proofErr w:type="gramStart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额分析</w:t>
      </w:r>
      <w:proofErr w:type="gramEnd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4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其他收益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行项目，反映计入其他收益的政府补助等。该项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目应根据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其他收益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科目的发生</w:t>
      </w:r>
      <w:proofErr w:type="gramStart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额分析</w:t>
      </w:r>
      <w:proofErr w:type="gramEnd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5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资产处置收益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行项目，反映企业出售划分为持有待售的非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流动资产（金融工具、长期股权投资和投资性房地</w:t>
      </w:r>
      <w:proofErr w:type="gramStart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产除</w:t>
      </w:r>
      <w:proofErr w:type="gramEnd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外）或</w:t>
      </w:r>
      <w:proofErr w:type="gramStart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处置组</w:t>
      </w:r>
      <w:proofErr w:type="gramEnd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（子公司和业务除外）时确认的处置利得或损失，以及处置未划分为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持有待售的固定资产、在建工程、生产性生物资产及无形资产而产生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lastRenderedPageBreak/>
        <w:t>的处置利得或损失。债务重组中因</w:t>
      </w:r>
      <w:proofErr w:type="gramStart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处置非</w:t>
      </w:r>
      <w:proofErr w:type="gramEnd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流动资产产生的利得或损失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和非货币性资产交换中换出非流动资产产生的利得或损失也包括在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本项目内。该项目应根据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资产处置损益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科目的发生</w:t>
      </w:r>
      <w:proofErr w:type="gramStart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额分析</w:t>
      </w:r>
      <w:proofErr w:type="gramEnd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填列；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如为处置损失，以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“-”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号填列。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6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营业外收入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行项目，反映企业发生的除营业利润以外的收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益，主要包括债务重组利得、与企业日常活动无关的政府补助、盘盈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利得、捐赠利得（企业接受股东或股东的子公司直接或间接的捐赠，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经济实质属于股东对企业的资本性投入的除外）等。该项目应根据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营</w:t>
      </w:r>
      <w:r w:rsidRPr="000D4A91">
        <w:rPr>
          <w:rFonts w:ascii="宋体" w:eastAsia="宋体" w:hAnsi="宋体" w:cs="宋体"/>
          <w:kern w:val="0"/>
          <w:sz w:val="24"/>
          <w:szCs w:val="24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业外收入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科目的发生</w:t>
      </w:r>
      <w:proofErr w:type="gramStart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额分析</w:t>
      </w:r>
      <w:proofErr w:type="gramEnd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7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营业外支出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行项目，反映企业发生的除营业利润以外的支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出，主要包括债务重组损失、公益性捐赠支出、非常损失、盘亏损失、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非流动资产毁损报废损失等。该项目应根据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营业外支出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科目的发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proofErr w:type="gramStart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生额分析</w:t>
      </w:r>
      <w:proofErr w:type="gramEnd"/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填列。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  <w:t>8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．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（一）持续经营净利润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和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（二）终止经营净利润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行项目，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分别反映净利润中与持续经营相关的净利润和与终止经营相关的净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利润；如为净亏损，以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“-”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号填列。该两个项目应按照《企业会计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准则第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 xml:space="preserve"> 42 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号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——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持有待售的非流动资产、处置组和终止经营》的相</w:t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关规定分别列报。</w:t>
      </w:r>
      <w:r w:rsidRPr="000D4A91">
        <w:rPr>
          <w:rFonts w:ascii="宋体" w:eastAsia="宋体" w:hAnsi="宋体" w:cs="宋体"/>
          <w:kern w:val="0"/>
          <w:sz w:val="24"/>
          <w:szCs w:val="24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现金流量表</w:t>
      </w:r>
      <w:r w:rsidRPr="000D4A91">
        <w:rPr>
          <w:rFonts w:ascii="FangSong" w:eastAsia="宋体" w:hAnsi="FangSong" w:cs="宋体"/>
          <w:color w:val="000000"/>
          <w:kern w:val="0"/>
          <w:sz w:val="24"/>
          <w:szCs w:val="24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会企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 03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表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编制单位：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年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月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 xml:space="preserve"> </w:t>
      </w:r>
      <w:r w:rsidRPr="000D4A91">
        <w:rPr>
          <w:rFonts w:ascii="FangSong" w:eastAsia="宋体" w:hAnsi="FangSong" w:cs="宋体"/>
          <w:color w:val="000000"/>
          <w:kern w:val="0"/>
          <w:sz w:val="22"/>
        </w:rPr>
        <w:t>单位：元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0"/>
        <w:gridCol w:w="1125"/>
        <w:gridCol w:w="1185"/>
      </w:tblGrid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项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目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本期金额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上期金额</w:t>
            </w: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一、经营活动产生的现金流量：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销售商品、提供劳务收到的现金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收到的税费返还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lastRenderedPageBreak/>
              <w:t>收到其他与经营活动有关的现金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经营活动现金流入小计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购买商品、接受劳务支付的现金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支付给职工以及为职工支付的现金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支付的各项税费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支付其他与经营活动有关的现金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经营活动现金流出小计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经营活动产生的现金流量净额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二、投资活动产生的现金流量：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收回投资收到的现金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取得投资收益收到的现金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处置固定资产、无形资产和其他长期资产收回的现金净额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处置子公司及其他营业单位收到的现金净额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收到其他与投资活动有关的现金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投资活动现金流入小计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购建固定资产、无形资产和其他长期资产支付的现金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投资支付的现金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取得子公司及其他营业单位支付的现金净额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支付其他与投资活动有关的现金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投资活动现金流出小计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投资活动产生的现金流量净额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三、筹资活动产生的现金流量：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吸收投资收到的现金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取得借款收到的现金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收到其他与筹资活动有关的现金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筹资活动现金流入小计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偿还债务支付的现金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分配股利、利润或偿付利息支付的现金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支付其他与筹资活动有关的现金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筹资活动现金流出小计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筹资活动产生的现金流量净额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四、汇率变动对现金及现金等价物的影响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五、现金及现金等价物净增加额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加：期初现金及现金等价物余额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六、期末现金及现金等价物余额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D4A91" w:rsidRDefault="000D4A91" w:rsidP="000D4A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D4A91">
        <w:rPr>
          <w:rFonts w:ascii="宋体" w:eastAsia="宋体" w:hAnsi="宋体" w:cs="宋体"/>
          <w:kern w:val="0"/>
          <w:sz w:val="24"/>
          <w:szCs w:val="24"/>
        </w:rPr>
        <w:br/>
      </w:r>
    </w:p>
    <w:p w:rsidR="000D4A91" w:rsidRDefault="000D4A91" w:rsidP="000D4A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D4A91" w:rsidRDefault="000D4A91" w:rsidP="000D4A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D4A91" w:rsidRDefault="000D4A91" w:rsidP="000D4A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D4A91" w:rsidRDefault="000D4A91" w:rsidP="000D4A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D4A91" w:rsidRPr="000D4A91" w:rsidRDefault="000D4A91" w:rsidP="000D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4A91">
        <w:rPr>
          <w:rFonts w:ascii="宋体" w:eastAsia="宋体" w:hAnsi="宋体" w:cs="宋体"/>
          <w:kern w:val="0"/>
          <w:sz w:val="24"/>
          <w:szCs w:val="24"/>
        </w:rPr>
        <w:lastRenderedPageBreak/>
        <w:br/>
      </w:r>
      <w:r w:rsidRPr="000D4A91">
        <w:rPr>
          <w:rFonts w:ascii="FangSong" w:eastAsia="宋体" w:hAnsi="FangSong" w:cs="宋体"/>
          <w:color w:val="000000"/>
          <w:kern w:val="0"/>
          <w:sz w:val="28"/>
          <w:szCs w:val="28"/>
        </w:rPr>
        <w:t>所有者权益变动表</w:t>
      </w:r>
      <w:r w:rsidRPr="000D4A91">
        <w:rPr>
          <w:rFonts w:ascii="FangSong" w:eastAsia="宋体" w:hAnsi="FangSong" w:cs="宋体"/>
          <w:color w:val="000000"/>
          <w:kern w:val="0"/>
          <w:sz w:val="24"/>
          <w:szCs w:val="24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18"/>
          <w:szCs w:val="18"/>
        </w:rPr>
        <w:t>会企</w:t>
      </w:r>
      <w:r w:rsidRPr="000D4A91">
        <w:rPr>
          <w:rFonts w:ascii="FangSong" w:eastAsia="宋体" w:hAnsi="FangSong" w:cs="宋体"/>
          <w:color w:val="000000"/>
          <w:kern w:val="0"/>
          <w:sz w:val="18"/>
          <w:szCs w:val="18"/>
        </w:rPr>
        <w:t xml:space="preserve"> </w:t>
      </w:r>
      <w:r w:rsidRPr="000D4A91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04 </w:t>
      </w:r>
      <w:r w:rsidRPr="000D4A91">
        <w:rPr>
          <w:rFonts w:ascii="FangSong" w:eastAsia="宋体" w:hAnsi="FangSong" w:cs="宋体"/>
          <w:color w:val="000000"/>
          <w:kern w:val="0"/>
          <w:sz w:val="18"/>
          <w:szCs w:val="18"/>
        </w:rPr>
        <w:t>表</w:t>
      </w:r>
      <w:r w:rsidRPr="000D4A91">
        <w:rPr>
          <w:rFonts w:ascii="FangSong" w:eastAsia="宋体" w:hAnsi="FangSong" w:cs="宋体"/>
          <w:color w:val="000000"/>
          <w:kern w:val="0"/>
          <w:sz w:val="18"/>
          <w:szCs w:val="18"/>
        </w:rPr>
        <w:br/>
      </w:r>
      <w:r w:rsidRPr="000D4A91">
        <w:rPr>
          <w:rFonts w:ascii="FangSong" w:eastAsia="宋体" w:hAnsi="FangSong" w:cs="宋体"/>
          <w:color w:val="000000"/>
          <w:kern w:val="0"/>
          <w:sz w:val="18"/>
          <w:szCs w:val="18"/>
        </w:rPr>
        <w:t>编制单位</w:t>
      </w:r>
      <w:r w:rsidRPr="000D4A91">
        <w:rPr>
          <w:rFonts w:ascii="FangSong" w:eastAsia="宋体" w:hAnsi="FangSong" w:cs="宋体"/>
          <w:color w:val="000000"/>
          <w:kern w:val="0"/>
          <w:sz w:val="18"/>
          <w:szCs w:val="18"/>
        </w:rPr>
        <w:t xml:space="preserve">: </w:t>
      </w:r>
      <w:r w:rsidRPr="000D4A91">
        <w:rPr>
          <w:rFonts w:ascii="FangSong" w:eastAsia="宋体" w:hAnsi="FangSong" w:cs="宋体"/>
          <w:color w:val="000000"/>
          <w:kern w:val="0"/>
          <w:sz w:val="18"/>
          <w:szCs w:val="18"/>
        </w:rPr>
        <w:t>年度</w:t>
      </w:r>
      <w:r w:rsidRPr="000D4A91">
        <w:rPr>
          <w:rFonts w:ascii="FangSong" w:eastAsia="宋体" w:hAnsi="FangSong" w:cs="宋体"/>
          <w:color w:val="000000"/>
          <w:kern w:val="0"/>
          <w:sz w:val="18"/>
          <w:szCs w:val="18"/>
        </w:rPr>
        <w:t xml:space="preserve"> </w:t>
      </w:r>
      <w:r w:rsidRPr="000D4A91">
        <w:rPr>
          <w:rFonts w:ascii="FangSong" w:eastAsia="宋体" w:hAnsi="FangSong" w:cs="宋体"/>
          <w:color w:val="000000"/>
          <w:kern w:val="0"/>
          <w:sz w:val="18"/>
          <w:szCs w:val="18"/>
        </w:rPr>
        <w:t>单位：元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2"/>
        <w:gridCol w:w="834"/>
        <w:gridCol w:w="838"/>
        <w:gridCol w:w="586"/>
        <w:gridCol w:w="410"/>
        <w:gridCol w:w="406"/>
        <w:gridCol w:w="403"/>
        <w:gridCol w:w="415"/>
        <w:gridCol w:w="486"/>
        <w:gridCol w:w="487"/>
        <w:gridCol w:w="409"/>
        <w:gridCol w:w="576"/>
        <w:gridCol w:w="411"/>
        <w:gridCol w:w="409"/>
        <w:gridCol w:w="410"/>
        <w:gridCol w:w="420"/>
      </w:tblGrid>
      <w:tr w:rsidR="000D4A91" w:rsidRPr="000D4A91" w:rsidTr="000D4A91">
        <w:trPr>
          <w:gridAfter w:val="13"/>
          <w:wAfter w:w="8835" w:type="dxa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项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本年金额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上年金额</w:t>
            </w:r>
          </w:p>
        </w:tc>
      </w:tr>
      <w:tr w:rsidR="000D4A91" w:rsidRPr="000D4A91" w:rsidTr="000D4A9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实收资本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  <w:t>(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或股本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其他权益工具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资本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公积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减：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库存股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其他综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合收益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盈余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公积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未分配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利润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所有者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权益合计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实收资本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  <w:t>(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或股本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其他权益工具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资本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公积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减：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库存股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其他综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合收益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盈余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公积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未分配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利润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所有者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br/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权益合计</w:t>
            </w:r>
          </w:p>
        </w:tc>
      </w:tr>
      <w:tr w:rsidR="000D4A91" w:rsidRPr="000D4A91" w:rsidTr="000D4A9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优先股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永续债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其他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优先股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永续债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其他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一、上年年末余额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加：会计政策变更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前期差错更正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二、本年年初余额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三、本年增减变动金额（减少以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“-”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号填列）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（一）综合收益总额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（二）所有者投入和减少资本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 xml:space="preserve">1. 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所有者投入的普通股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2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．其他权益工具持有者投入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lastRenderedPageBreak/>
              <w:t>资本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lastRenderedPageBreak/>
              <w:t>3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．股份支付计入所有者权益的金额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4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．其他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（三）利润分配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1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．提取盈余公积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2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．对所有者（或股东）的分配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3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．其他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（四）所有者权益内部结转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1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．资本公积转增资本（或股本）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2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．盈余公积转增资本（或股本）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3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．盈余公积弥补亏损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4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．设定受益计划变动额结转留存收益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5</w:t>
            </w: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．其他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4A91" w:rsidRPr="000D4A91" w:rsidTr="000D4A91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A91">
              <w:rPr>
                <w:rFonts w:ascii="FangSong" w:eastAsia="宋体" w:hAnsi="FangSong" w:cs="宋体"/>
                <w:color w:val="000000"/>
                <w:kern w:val="0"/>
                <w:sz w:val="18"/>
                <w:szCs w:val="18"/>
              </w:rPr>
              <w:t>四、本年年末余额</w:t>
            </w: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A91" w:rsidRPr="000D4A91" w:rsidRDefault="000D4A91" w:rsidP="000D4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A15D4" w:rsidRDefault="000D4A91">
      <w:r w:rsidRPr="000D4A91">
        <w:rPr>
          <w:rFonts w:ascii="宋体" w:eastAsia="宋体" w:hAnsi="宋体" w:cs="宋体"/>
          <w:kern w:val="0"/>
          <w:sz w:val="24"/>
          <w:szCs w:val="24"/>
        </w:rPr>
        <w:br/>
      </w:r>
      <w:bookmarkStart w:id="0" w:name="_GoBack"/>
      <w:bookmarkEnd w:id="0"/>
    </w:p>
    <w:sectPr w:rsidR="00AA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7F"/>
    <w:rsid w:val="000D4A91"/>
    <w:rsid w:val="009B607F"/>
    <w:rsid w:val="00AF0B12"/>
    <w:rsid w:val="00B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4A91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D4A91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D4A9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4A91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D4A91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D4A9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747</Words>
  <Characters>4258</Characters>
  <Application>Microsoft Office Word</Application>
  <DocSecurity>0</DocSecurity>
  <Lines>35</Lines>
  <Paragraphs>9</Paragraphs>
  <ScaleCrop>false</ScaleCrop>
  <Company>微软中国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2018-09-12T03:09:00Z</dcterms:created>
  <dcterms:modified xsi:type="dcterms:W3CDTF">2018-09-12T03:21:00Z</dcterms:modified>
</cp:coreProperties>
</file>